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0" w:after="0"/>
        <w:rPr>
          <w:lang w:val="pt-BR"/>
        </w:rPr>
      </w:pPr>
      <w:r>
        <w:rPr>
          <w:lang w:val="pt-BR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2196465</wp:posOffset>
            </wp:positionH>
            <wp:positionV relativeFrom="paragraph">
              <wp:posOffset>635</wp:posOffset>
            </wp:positionV>
            <wp:extent cx="1737360" cy="737870"/>
            <wp:effectExtent l="0" t="0" r="0" b="0"/>
            <wp:wrapTight wrapText="bothSides">
              <wp:wrapPolygon edited="0">
                <wp:start x="-203" y="0"/>
                <wp:lineTo x="-203" y="20784"/>
                <wp:lineTo x="21159" y="20784"/>
                <wp:lineTo x="21159" y="0"/>
                <wp:lineTo x="-203" y="0"/>
              </wp:wrapPolygon>
            </wp:wrapTight>
            <wp:docPr id="1" name="Imagem 1" descr="Ebooks Uni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Ebooks Unifor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spacing w:lineRule="auto" w:line="240" w:before="0" w:after="0"/>
        <w:ind w:left="142" w:right="140"/>
        <w:jc w:val="both"/>
        <w:rPr>
          <w:lang w:val="pt-BR"/>
        </w:rPr>
      </w:pPr>
      <w:r>
        <w:rPr>
          <w:lang w:val="pt-BR"/>
        </w:rPr>
      </w:r>
    </w:p>
    <w:p>
      <w:pPr>
        <w:pStyle w:val="Heading1"/>
        <w:spacing w:lineRule="auto" w:line="240" w:before="0" w:after="0"/>
        <w:ind w:left="142" w:right="140"/>
        <w:jc w:val="both"/>
        <w:rPr>
          <w:lang w:val="pt-BR"/>
        </w:rPr>
      </w:pPr>
      <w:r>
        <w:rPr>
          <w:lang w:val="pt-BR"/>
        </w:rPr>
      </w:r>
    </w:p>
    <w:p>
      <w:pPr>
        <w:pStyle w:val="Heading1"/>
        <w:spacing w:lineRule="auto" w:line="240" w:before="0" w:after="0"/>
        <w:ind w:left="142" w:right="140"/>
        <w:jc w:val="both"/>
        <w:rPr>
          <w:lang w:val="pt-BR"/>
        </w:rPr>
      </w:pPr>
      <w:r>
        <w:rPr>
          <w:lang w:val="pt-BR"/>
        </w:rPr>
      </w:r>
    </w:p>
    <w:p>
      <w:pPr>
        <w:pStyle w:val="NormalWeb"/>
        <w:spacing w:lineRule="auto" w:line="360" w:before="280" w:after="280"/>
        <w:jc w:val="center"/>
        <w:rPr/>
      </w:pPr>
      <w:r>
        <w:rPr>
          <w:b/>
          <w:bCs/>
        </w:rPr>
        <w:t>PROCESSO SELETIVO PARA BOLSISTA DE PÓS-DOUTORADO</w:t>
      </w:r>
    </w:p>
    <w:p>
      <w:pPr>
        <w:pStyle w:val="NormalWeb"/>
        <w:spacing w:lineRule="auto" w:line="360" w:before="280" w:after="280"/>
        <w:jc w:val="center"/>
        <w:rPr>
          <w:rFonts w:ascii="TimesNewRomanPS" w:hAnsi="TimesNewRomanPS"/>
          <w:b/>
          <w:bCs/>
        </w:rPr>
      </w:pPr>
      <w:bookmarkStart w:id="0" w:name="_Hlk129076103"/>
      <w:r>
        <w:rPr>
          <w:rFonts w:ascii="TimesNewRomanPS" w:hAnsi="TimesNewRomanPS"/>
          <w:b/>
          <w:bCs/>
        </w:rPr>
        <w:t>PROGRAMA DE EXTENSÃO DA EDUCAÇÃO SUPERIOR NA PÓS-GRADUAÇÃO (PROEXT- PG)</w:t>
      </w:r>
      <w:bookmarkEnd w:id="0"/>
      <w:r>
        <w:rPr>
          <w:rFonts w:ascii="TimesNewRomanPS" w:hAnsi="TimesNewRomanPS"/>
          <w:b/>
          <w:bCs/>
        </w:rPr>
        <w:br/>
      </w:r>
      <w:r>
        <w:rPr>
          <w:rFonts w:ascii="TimesNewRomanPS" w:hAnsi="TimesNewRomanPS"/>
          <w:b/>
          <w:bCs/>
          <w:sz w:val="28"/>
          <w:szCs w:val="28"/>
        </w:rPr>
        <w:t>CONVOCADOS/AS PARA ENTREVISTA</w:t>
      </w:r>
      <w:r>
        <w:rPr>
          <w:rFonts w:ascii="TimesNewRomanPS" w:hAnsi="TimesNewRomanPS"/>
          <w:b/>
          <w:bCs/>
        </w:rPr>
        <w:t xml:space="preserve"> </w:t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6"/>
        <w:gridCol w:w="4811"/>
      </w:tblGrid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/>
                <w:bCs/>
              </w:rPr>
            </w:pPr>
            <w:r>
              <w:rPr>
                <w:rFonts w:ascii="TimesNewRomanPS" w:hAnsi="TimesNewRomanPS"/>
                <w:b/>
                <w:bCs/>
                <w:kern w:val="0"/>
                <w:lang w:val="pt-BR" w:eastAsia="pt-BR" w:bidi="ar-SA"/>
              </w:rPr>
              <w:t>CANDIDATO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/>
                <w:bCs/>
              </w:rPr>
            </w:pPr>
            <w:r>
              <w:rPr>
                <w:rFonts w:ascii="TimesNewRomanPS" w:hAnsi="TimesNewRomanPS"/>
                <w:b/>
                <w:bCs/>
                <w:kern w:val="0"/>
                <w:lang w:val="pt-BR" w:eastAsia="pt-BR" w:bidi="ar-SA"/>
              </w:rPr>
              <w:t>HORÁRIO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1. Aline Rebouças Azevedo Soares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8h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2. Ana Cecília Bezerra de Aguiar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8h20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3. Angélica Maria de Sousa Silva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8h40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4. Evilene Abreu Silva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9h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5. Felinto Alves Martins Filho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9h20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6. Heloísa Bárbara Cunha Moizéis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9h40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7. Raissa Rabelo Marques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10h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8. Suiane Magalhães Tavares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10h20</w:t>
            </w:r>
          </w:p>
        </w:tc>
      </w:tr>
      <w:tr>
        <w:trPr/>
        <w:tc>
          <w:tcPr>
            <w:tcW w:w="4816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left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9. Tamyres Tomaz Paiva</w:t>
            </w:r>
          </w:p>
        </w:tc>
        <w:tc>
          <w:tcPr>
            <w:tcW w:w="4811" w:type="dxa"/>
            <w:tcBorders/>
          </w:tcPr>
          <w:p>
            <w:pPr>
              <w:pStyle w:val="NormalWeb"/>
              <w:widowControl/>
              <w:suppressAutoHyphens w:val="true"/>
              <w:spacing w:lineRule="auto" w:line="360" w:before="280" w:after="280"/>
              <w:jc w:val="center"/>
              <w:rPr>
                <w:rFonts w:ascii="TimesNewRomanPS" w:hAnsi="TimesNewRomanPS"/>
                <w:bCs/>
              </w:rPr>
            </w:pPr>
            <w:r>
              <w:rPr>
                <w:rFonts w:ascii="TimesNewRomanPS" w:hAnsi="TimesNewRomanPS"/>
                <w:bCs/>
                <w:kern w:val="0"/>
                <w:lang w:val="pt-BR" w:eastAsia="pt-BR" w:bidi="ar-SA"/>
              </w:rPr>
              <w:t>10h40</w:t>
            </w:r>
          </w:p>
        </w:tc>
      </w:tr>
    </w:tbl>
    <w:p>
      <w:pPr>
        <w:pStyle w:val="NormalWeb"/>
        <w:spacing w:lineRule="auto" w:line="276" w:before="280" w:after="280"/>
        <w:rPr>
          <w:b/>
          <w:bCs/>
        </w:rPr>
      </w:pPr>
      <w:r>
        <w:rPr/>
      </w:r>
    </w:p>
    <w:p>
      <w:pPr>
        <w:pStyle w:val="NormalWeb"/>
        <w:spacing w:lineRule="auto" w:line="276" w:before="280" w:after="280"/>
        <w:rPr>
          <w:b/>
          <w:bCs/>
        </w:rPr>
      </w:pPr>
      <w:r>
        <w:rPr>
          <w:b/>
          <w:bCs/>
        </w:rPr>
        <w:t>Informações Importantes:</w:t>
      </w:r>
    </w:p>
    <w:p>
      <w:pPr>
        <w:pStyle w:val="NormalWeb"/>
        <w:spacing w:lineRule="auto" w:line="276" w:before="280" w:after="280"/>
        <w:jc w:val="both"/>
        <w:rPr/>
      </w:pPr>
      <w:r>
        <w:rPr/>
        <w:t>1. Os/as candidatos/as deverão acessar pontualmente o link do Google Meet disponibilizado pela comissão de seleção para a realização das entrevistas.</w:t>
      </w:r>
    </w:p>
    <w:p>
      <w:pPr>
        <w:pStyle w:val="NormalWeb"/>
        <w:spacing w:lineRule="auto" w:line="276" w:before="280" w:after="280"/>
        <w:jc w:val="both"/>
        <w:rPr/>
      </w:pPr>
      <w:r>
        <w:rPr/>
        <w:t xml:space="preserve">2. O link é o que segue </w:t>
      </w:r>
      <w:hyperlink r:id="rId3" w:tgtFrame="_blank">
        <w:r>
          <w:rPr>
            <w:rStyle w:val="Hyperlink"/>
            <w:color w:val="1155CC"/>
          </w:rPr>
          <w:t>https://meet.google.com/btr-qaud-dwj</w:t>
        </w:r>
      </w:hyperlink>
      <w:r>
        <w:rPr/>
        <w:t xml:space="preserve"> e é o mesmo para todos/as os/as candidatos/as.</w:t>
        <w:br/>
        <w:br/>
        <w:t>3. O link também será enviado por e-mail, conforme e-mail utilizado pelo/a candidato/a para realização da inscrição.</w:t>
      </w:r>
    </w:p>
    <w:p>
      <w:pPr>
        <w:pStyle w:val="NormalWeb"/>
        <w:spacing w:lineRule="auto" w:line="276" w:before="280" w:after="280"/>
        <w:jc w:val="both"/>
        <w:rPr/>
      </w:pPr>
      <w:r>
        <w:rPr/>
        <w:t xml:space="preserve">4. É de responsabilidade do/a candidato/a garantir as condições adequadas de acesso à internet para realização adequada das entrevistas. </w:t>
      </w:r>
    </w:p>
    <w:p>
      <w:pPr>
        <w:pStyle w:val="NormalWeb"/>
        <w:spacing w:lineRule="auto" w:line="276" w:before="280" w:after="280"/>
        <w:jc w:val="center"/>
        <w:rPr/>
      </w:pPr>
      <w:r>
        <w:rPr/>
        <w:br/>
        <w:t>Fortaleza, 08 de setembro de 2025.</w:t>
      </w:r>
      <w:bookmarkStart w:id="1" w:name="_GoBack"/>
      <w:bookmarkEnd w:id="1"/>
    </w:p>
    <w:p>
      <w:pPr>
        <w:pStyle w:val="NormalWeb"/>
        <w:spacing w:lineRule="auto" w:line="276" w:before="280" w:after="280"/>
        <w:jc w:val="center"/>
        <w:rPr/>
      </w:pPr>
      <w:r>
        <w:rPr/>
        <w:br/>
        <w:t>Comissão de Seleção – PROEXT-UNIFOR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Estilopadro"/>
    <w:qFormat/>
    <w:pPr>
      <w:spacing w:before="70" w:after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87220"/>
    <w:rPr>
      <w:color w:themeColor="hyperlink" w:val="0563C1"/>
      <w:u w:val="single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663d4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450a6c"/>
    <w:rPr>
      <w:color w:themeColor="followedHyperlink" w:val="954F72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pPr/>
    <w:rPr>
      <w:rFonts w:cs="Mangal"/>
    </w:rPr>
  </w:style>
  <w:style w:type="paragraph" w:styleId="Caption">
    <w:name w:val="caption"/>
    <w:basedOn w:val="Estilo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Estilopadro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diceuser" w:customStyle="1">
    <w:name w:val="Índice (user)"/>
    <w:basedOn w:val="Estilopadro"/>
    <w:qFormat/>
    <w:pPr>
      <w:suppressLineNumbers/>
    </w:pPr>
    <w:rPr>
      <w:rFonts w:cs="Mangal"/>
    </w:rPr>
  </w:style>
  <w:style w:type="paragraph" w:styleId="Estilopadro" w:customStyle="1">
    <w:name w:val="Estilo padrã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Corpodotexto" w:customStyle="1">
    <w:name w:val="Corpo do texto"/>
    <w:basedOn w:val="Estilopadro"/>
    <w:qFormat/>
    <w:pPr/>
    <w:rPr>
      <w:sz w:val="24"/>
      <w:szCs w:val="24"/>
    </w:rPr>
  </w:style>
  <w:style w:type="paragraph" w:styleId="ListParagraph">
    <w:name w:val="List Paragraph"/>
    <w:basedOn w:val="Estilopadro"/>
    <w:qFormat/>
    <w:pPr>
      <w:ind w:hanging="360" w:left="824"/>
    </w:pPr>
    <w:rPr/>
  </w:style>
  <w:style w:type="paragraph" w:styleId="TableParagraph" w:customStyle="1">
    <w:name w:val="Table Paragraph"/>
    <w:basedOn w:val="Estilopadro"/>
    <w:qFormat/>
    <w:pPr>
      <w:spacing w:lineRule="exact" w:line="252"/>
      <w:ind w:left="104" w:right="165"/>
    </w:pPr>
    <w:rPr/>
  </w:style>
  <w:style w:type="paragraph" w:styleId="Textodenotaderodap1" w:customStyle="1">
    <w:name w:val="Texto de nota de rodapé1"/>
    <w:basedOn w:val="Estilopadro"/>
    <w:qFormat/>
    <w:pPr/>
    <w:rPr/>
  </w:style>
  <w:style w:type="paragraph" w:styleId="Default" w:customStyle="1">
    <w:name w:val="Default"/>
    <w:qFormat/>
    <w:rsid w:val="00fd5838"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qFormat/>
    <w:rsid w:val="00102ab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otao" w:customStyle="1">
    <w:name w:val="Anotação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8510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eet.google.com/btr-qaud-dwj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LibreOffice/24.8.7.1$Windows_X86_64 LibreOffice_project/67172c63871c755bc0e5f9fc0c892575790cdcf6</Application>
  <AppVersion>15.0000</AppVersion>
  <Pages>2</Pages>
  <Words>158</Words>
  <Characters>922</Characters>
  <CharactersWithSpaces>1058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2025-09-08T19:07:00Z</dcterms:created>
  <dc:creator>Luciana  Maia</dc:creator>
  <dc:description/>
  <dc:language>pt-BR</dc:language>
  <cp:lastModifiedBy/>
  <dcterms:modified xsi:type="dcterms:W3CDTF">2025-09-08T16:08:49Z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